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AB3" w:rsidRDefault="00813AB3" w:rsidP="00813AB3">
      <w:pPr>
        <w:rPr>
          <w:rFonts w:asciiTheme="majorHAnsi" w:eastAsiaTheme="majorEastAsia" w:hAnsiTheme="majorHAnsi" w:cstheme="majorBidi"/>
          <w:b/>
          <w:color w:val="FFFFFF" w:themeColor="background1"/>
          <w:sz w:val="32"/>
          <w:szCs w:val="32"/>
          <w:vertAlign w:val="superscript"/>
        </w:rPr>
      </w:pPr>
    </w:p>
    <w:p w:rsidR="00813AB3" w:rsidRPr="00D03D09" w:rsidRDefault="00813AB3" w:rsidP="00813AB3">
      <w:pPr>
        <w:pStyle w:val="Ttulo1"/>
        <w:shd w:val="clear" w:color="auto" w:fill="2F5496" w:themeFill="accent1" w:themeFillShade="BF"/>
        <w:jc w:val="center"/>
        <w:rPr>
          <w:b/>
          <w:color w:val="FFFFFF" w:themeColor="background1"/>
        </w:rPr>
      </w:pPr>
      <w:r>
        <w:rPr>
          <w:b/>
          <w:color w:val="FFFFFF" w:themeColor="background1"/>
        </w:rPr>
        <w:t>ENFERMERAS/O</w:t>
      </w:r>
      <w:r w:rsidRPr="00D03D09">
        <w:rPr>
          <w:b/>
          <w:color w:val="FFFFFF" w:themeColor="background1"/>
        </w:rPr>
        <w:t>S REFERENTES</w:t>
      </w:r>
    </w:p>
    <w:p w:rsidR="005E27BA" w:rsidRDefault="005E27BA" w:rsidP="005E27BA">
      <w:pPr>
        <w:tabs>
          <w:tab w:val="left" w:pos="1056"/>
        </w:tabs>
      </w:pPr>
    </w:p>
    <w:p w:rsidR="005E27BA" w:rsidRDefault="005E27BA" w:rsidP="005E27BA">
      <w:pPr>
        <w:tabs>
          <w:tab w:val="left" w:pos="1056"/>
        </w:tabs>
        <w:rPr>
          <w:rFonts w:ascii="Calibri" w:hAnsi="Calibri" w:cs="Calibri"/>
          <w:sz w:val="18"/>
          <w:szCs w:val="18"/>
        </w:rPr>
      </w:pPr>
    </w:p>
    <w:p w:rsidR="005E27BA" w:rsidRPr="00175A77" w:rsidRDefault="00BD4728" w:rsidP="005E27BA">
      <w:pPr>
        <w:shd w:val="clear" w:color="auto" w:fill="8EAADB" w:themeFill="accent1" w:themeFillTint="99"/>
        <w:jc w:val="center"/>
        <w:rPr>
          <w:b/>
          <w:color w:val="1F3864" w:themeColor="accent1" w:themeShade="80"/>
          <w:sz w:val="24"/>
          <w:szCs w:val="24"/>
        </w:rPr>
      </w:pPr>
      <w:r w:rsidRPr="00BD4728">
        <w:rPr>
          <w:b/>
          <w:color w:val="1F3864" w:themeColor="accent1" w:themeShade="80"/>
          <w:sz w:val="24"/>
          <w:szCs w:val="24"/>
        </w:rPr>
        <w:t>JAVIER SOLDEVILLA AGREDA</w:t>
      </w:r>
    </w:p>
    <w:tbl>
      <w:tblPr>
        <w:tblStyle w:val="Tablaconcuadrcula"/>
        <w:tblW w:w="10485" w:type="dxa"/>
        <w:tblLook w:val="04A0" w:firstRow="1" w:lastRow="0" w:firstColumn="1" w:lastColumn="0" w:noHBand="0" w:noVBand="1"/>
      </w:tblPr>
      <w:tblGrid>
        <w:gridCol w:w="10485"/>
      </w:tblGrid>
      <w:tr w:rsidR="004F5237" w:rsidRPr="00241A14" w:rsidTr="006F4753">
        <w:tc>
          <w:tcPr>
            <w:tcW w:w="10485"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rsidR="004F5237" w:rsidRDefault="004F5237" w:rsidP="004F5237">
            <w:pPr>
              <w:jc w:val="center"/>
              <w:rPr>
                <w:rFonts w:ascii="Calibri" w:hAnsi="Calibri" w:cs="Calibri"/>
                <w:sz w:val="20"/>
                <w:szCs w:val="20"/>
              </w:rPr>
            </w:pPr>
            <w:r>
              <w:rPr>
                <w:noProof/>
                <w:lang w:eastAsia="es-ES"/>
              </w:rPr>
              <w:drawing>
                <wp:inline distT="0" distB="0" distL="0" distR="0" wp14:anchorId="614F4151" wp14:editId="3889B8D6">
                  <wp:extent cx="2034540" cy="1524549"/>
                  <wp:effectExtent l="0" t="0" r="3810" b="0"/>
                  <wp:docPr id="4" name="Imagen 4" descr="C:\Users\ANESM\AppData\Local\Microsoft\Windows\INetCache\Content.Word\Javier-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ESM\AppData\Local\Microsoft\Windows\INetCache\Content.Word\Javier-300x2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139" cy="1527246"/>
                          </a:xfrm>
                          <a:prstGeom prst="rect">
                            <a:avLst/>
                          </a:prstGeom>
                          <a:noFill/>
                          <a:ln>
                            <a:noFill/>
                          </a:ln>
                        </pic:spPr>
                      </pic:pic>
                    </a:graphicData>
                  </a:graphic>
                </wp:inline>
              </w:drawing>
            </w:r>
          </w:p>
        </w:tc>
      </w:tr>
      <w:tr w:rsidR="004F5237" w:rsidRPr="00241A14" w:rsidTr="002860D2">
        <w:tc>
          <w:tcPr>
            <w:tcW w:w="10485"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rsidR="004F5237" w:rsidRPr="004F5237" w:rsidRDefault="004F5237" w:rsidP="004F5237">
            <w:pPr>
              <w:jc w:val="center"/>
              <w:rPr>
                <w:rFonts w:ascii="Calibri" w:hAnsi="Calibri" w:cs="Calibri"/>
                <w:sz w:val="18"/>
                <w:szCs w:val="18"/>
              </w:rPr>
            </w:pPr>
            <w:r w:rsidRPr="00CC3275">
              <w:rPr>
                <w:rFonts w:ascii="Calibri" w:hAnsi="Calibri" w:cs="Calibri"/>
                <w:sz w:val="20"/>
                <w:szCs w:val="20"/>
              </w:rPr>
              <w:t>Propuesto por:</w:t>
            </w:r>
            <w:r>
              <w:rPr>
                <w:rFonts w:ascii="Calibri" w:hAnsi="Calibri" w:cs="Calibri"/>
                <w:sz w:val="20"/>
                <w:szCs w:val="20"/>
              </w:rPr>
              <w:t xml:space="preserve"> </w:t>
            </w:r>
            <w:r w:rsidRPr="00BD4728">
              <w:rPr>
                <w:rFonts w:ascii="Calibri" w:hAnsi="Calibri" w:cs="Calibri"/>
                <w:sz w:val="20"/>
                <w:szCs w:val="20"/>
                <w:shd w:val="clear" w:color="auto" w:fill="FFFFFF"/>
              </w:rPr>
              <w:t>Antonio Jesús Ramos</w:t>
            </w:r>
          </w:p>
        </w:tc>
      </w:tr>
      <w:tr w:rsidR="004F5237" w:rsidRPr="00241A14" w:rsidTr="00D04A27">
        <w:trPr>
          <w:trHeight w:val="88"/>
        </w:trPr>
        <w:tc>
          <w:tcPr>
            <w:tcW w:w="10485"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rsidR="004F5237" w:rsidRDefault="004F5237" w:rsidP="004F5237">
            <w:pPr>
              <w:shd w:val="clear" w:color="auto" w:fill="FFFFFF"/>
              <w:spacing w:after="100"/>
              <w:jc w:val="both"/>
              <w:rPr>
                <w:rFonts w:ascii="Calibri" w:eastAsia="Times New Roman" w:hAnsi="Calibri" w:cs="Calibri"/>
                <w:color w:val="222222"/>
                <w:sz w:val="20"/>
                <w:szCs w:val="20"/>
                <w:lang w:eastAsia="es-ES"/>
              </w:rPr>
            </w:pPr>
          </w:p>
          <w:p w:rsidR="004F5237" w:rsidRDefault="004F5237" w:rsidP="004F5237">
            <w:pPr>
              <w:shd w:val="clear" w:color="auto" w:fill="FFFFFF"/>
              <w:spacing w:after="100"/>
              <w:jc w:val="both"/>
              <w:rPr>
                <w:rFonts w:ascii="Calibri" w:eastAsia="Times New Roman" w:hAnsi="Calibri" w:cs="Calibri"/>
                <w:color w:val="222222"/>
                <w:sz w:val="20"/>
                <w:szCs w:val="20"/>
                <w:lang w:eastAsia="es-ES"/>
              </w:rPr>
            </w:pPr>
            <w:r w:rsidRPr="00BD4728">
              <w:rPr>
                <w:rFonts w:ascii="Calibri" w:eastAsia="Times New Roman" w:hAnsi="Calibri" w:cs="Calibri"/>
                <w:color w:val="222222"/>
                <w:sz w:val="20"/>
                <w:szCs w:val="20"/>
                <w:lang w:eastAsia="es-ES"/>
              </w:rPr>
              <w:t>Javier Soldevilla es la cabeza visible y dinamizadora del Grupo Nacional para el Estudio y Asesoramiento en Ulceras por Presión y Heridas Crónicas (GNEAUPP).</w:t>
            </w:r>
            <w:r w:rsidRPr="00BD4728">
              <w:rPr>
                <w:rFonts w:ascii="Calibri" w:eastAsia="Times New Roman" w:hAnsi="Calibri" w:cs="Calibri"/>
                <w:color w:val="222222"/>
                <w:sz w:val="20"/>
                <w:szCs w:val="20"/>
                <w:lang w:eastAsia="es-ES"/>
              </w:rPr>
              <w:br/>
              <w:t>Dicho GNEAUPP es un grupo interdisciplinar fundado en 1994, qué tiene como principales objetivos:</w:t>
            </w:r>
          </w:p>
          <w:p w:rsidR="004F5237" w:rsidRDefault="004F5237" w:rsidP="004F5237">
            <w:pPr>
              <w:pStyle w:val="Prrafodelista"/>
              <w:numPr>
                <w:ilvl w:val="0"/>
                <w:numId w:val="2"/>
              </w:numPr>
              <w:shd w:val="clear" w:color="auto" w:fill="FFFFFF"/>
              <w:spacing w:after="100"/>
              <w:jc w:val="both"/>
              <w:rPr>
                <w:rFonts w:ascii="Calibri" w:eastAsia="Times New Roman" w:hAnsi="Calibri" w:cs="Calibri"/>
                <w:color w:val="222222"/>
                <w:sz w:val="20"/>
                <w:szCs w:val="20"/>
                <w:lang w:eastAsia="es-ES"/>
              </w:rPr>
            </w:pPr>
            <w:r w:rsidRPr="00BD4728">
              <w:rPr>
                <w:rFonts w:ascii="Calibri" w:eastAsia="Times New Roman" w:hAnsi="Calibri" w:cs="Calibri"/>
                <w:color w:val="222222"/>
                <w:sz w:val="20"/>
                <w:szCs w:val="20"/>
                <w:lang w:eastAsia="es-ES"/>
              </w:rPr>
              <w:t>Dimensionar el problema de las ÚPP y otras heridas crónicas en nuestro medio y concienciar a la sociedad ante estos importantes problemas de salud para conseguir disminuir su incidencia y prevalencia.</w:t>
            </w:r>
          </w:p>
          <w:p w:rsidR="004F5237" w:rsidRDefault="004F5237" w:rsidP="004F5237">
            <w:pPr>
              <w:pStyle w:val="Prrafodelista"/>
              <w:numPr>
                <w:ilvl w:val="0"/>
                <w:numId w:val="2"/>
              </w:numPr>
              <w:shd w:val="clear" w:color="auto" w:fill="FFFFFF"/>
              <w:spacing w:after="100"/>
              <w:jc w:val="both"/>
              <w:rPr>
                <w:rFonts w:ascii="Calibri" w:eastAsia="Times New Roman" w:hAnsi="Calibri" w:cs="Calibri"/>
                <w:color w:val="222222"/>
                <w:sz w:val="20"/>
                <w:szCs w:val="20"/>
                <w:lang w:eastAsia="es-ES"/>
              </w:rPr>
            </w:pPr>
            <w:r w:rsidRPr="00BD4728">
              <w:rPr>
                <w:rFonts w:ascii="Calibri" w:eastAsia="Times New Roman" w:hAnsi="Calibri" w:cs="Calibri"/>
                <w:color w:val="222222"/>
                <w:sz w:val="20"/>
                <w:szCs w:val="20"/>
                <w:lang w:eastAsia="es-ES"/>
              </w:rPr>
              <w:t xml:space="preserve">Colaborar en la génesis, discusión y difusión de conocimiento científico que permitan a los diferentes profesionales implicados en la atención a las UPP y otras heridas crónicas desarrollar una práctica asistencial integral basada en las </w:t>
            </w:r>
            <w:r>
              <w:rPr>
                <w:rFonts w:ascii="Calibri" w:eastAsia="Times New Roman" w:hAnsi="Calibri" w:cs="Calibri"/>
                <w:color w:val="222222"/>
                <w:sz w:val="20"/>
                <w:szCs w:val="20"/>
                <w:lang w:eastAsia="es-ES"/>
              </w:rPr>
              <w:t>últimas evidencias científicas.</w:t>
            </w:r>
          </w:p>
          <w:p w:rsidR="004F5237" w:rsidRPr="00BD4728" w:rsidRDefault="004F5237" w:rsidP="004F5237">
            <w:pPr>
              <w:shd w:val="clear" w:color="auto" w:fill="FFFFFF"/>
              <w:spacing w:after="100"/>
              <w:jc w:val="both"/>
              <w:rPr>
                <w:rFonts w:ascii="Calibri" w:eastAsia="Times New Roman" w:hAnsi="Calibri" w:cs="Calibri"/>
                <w:color w:val="222222"/>
                <w:sz w:val="20"/>
                <w:szCs w:val="20"/>
                <w:lang w:eastAsia="es-ES"/>
              </w:rPr>
            </w:pPr>
            <w:r w:rsidRPr="00BD4728">
              <w:rPr>
                <w:rFonts w:ascii="Calibri" w:eastAsia="Times New Roman" w:hAnsi="Calibri" w:cs="Calibri"/>
                <w:color w:val="222222"/>
                <w:sz w:val="20"/>
                <w:szCs w:val="20"/>
                <w:lang w:eastAsia="es-ES"/>
              </w:rPr>
              <w:t>Como todos sabemos las UPP y las heridas crónicas son un problema de salud de grandes dimensiones con importante carga de morbimortalidad asociada.</w:t>
            </w:r>
          </w:p>
          <w:p w:rsidR="004F5237" w:rsidRPr="00CC3275" w:rsidRDefault="004F5237" w:rsidP="004F5237">
            <w:pPr>
              <w:rPr>
                <w:rFonts w:ascii="Calibri" w:hAnsi="Calibri" w:cs="Calibri"/>
                <w:sz w:val="20"/>
                <w:szCs w:val="20"/>
              </w:rPr>
            </w:pPr>
          </w:p>
        </w:tc>
      </w:tr>
      <w:tr w:rsidR="00D332C3" w:rsidRPr="00241A14" w:rsidTr="00D04A27">
        <w:trPr>
          <w:trHeight w:val="88"/>
        </w:trPr>
        <w:tc>
          <w:tcPr>
            <w:tcW w:w="10485"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rsidR="00D332C3" w:rsidRPr="004F5237" w:rsidRDefault="00D332C3" w:rsidP="00D332C3">
            <w:pPr>
              <w:jc w:val="center"/>
              <w:rPr>
                <w:rFonts w:ascii="Calibri" w:hAnsi="Calibri" w:cs="Calibri"/>
                <w:sz w:val="18"/>
                <w:szCs w:val="18"/>
              </w:rPr>
            </w:pPr>
            <w:r w:rsidRPr="00CC3275">
              <w:rPr>
                <w:rFonts w:ascii="Calibri" w:hAnsi="Calibri" w:cs="Calibri"/>
                <w:sz w:val="20"/>
                <w:szCs w:val="20"/>
              </w:rPr>
              <w:t>Propuesto por:</w:t>
            </w:r>
            <w:r>
              <w:rPr>
                <w:rFonts w:ascii="Calibri" w:hAnsi="Calibri" w:cs="Calibri"/>
                <w:sz w:val="20"/>
                <w:szCs w:val="20"/>
              </w:rPr>
              <w:t xml:space="preserve"> </w:t>
            </w:r>
            <w:r w:rsidR="00027024" w:rsidRPr="00027024">
              <w:rPr>
                <w:rFonts w:ascii="Calibri" w:hAnsi="Calibri" w:cs="Calibri"/>
                <w:sz w:val="20"/>
                <w:szCs w:val="20"/>
                <w:shd w:val="clear" w:color="auto" w:fill="FFFFFF"/>
              </w:rPr>
              <w:t xml:space="preserve">Pedro L. Pancorbo Hidalgo  </w:t>
            </w:r>
          </w:p>
        </w:tc>
      </w:tr>
      <w:tr w:rsidR="00D332C3" w:rsidRPr="00241A14" w:rsidTr="00D04A27">
        <w:trPr>
          <w:trHeight w:val="88"/>
        </w:trPr>
        <w:tc>
          <w:tcPr>
            <w:tcW w:w="10485" w:type="dxa"/>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rsidR="00D332C3" w:rsidRPr="00D332C3" w:rsidRDefault="00D332C3" w:rsidP="00D332C3">
            <w:pPr>
              <w:shd w:val="clear" w:color="auto" w:fill="FFFFFF"/>
              <w:spacing w:after="100"/>
              <w:rPr>
                <w:rFonts w:ascii="Calibri" w:eastAsia="Times New Roman" w:hAnsi="Calibri" w:cs="Calibri"/>
                <w:color w:val="222222"/>
                <w:sz w:val="20"/>
                <w:szCs w:val="20"/>
                <w:lang w:eastAsia="es-ES"/>
              </w:rPr>
            </w:pPr>
            <w:r w:rsidRPr="00D332C3">
              <w:rPr>
                <w:rFonts w:ascii="Calibri" w:eastAsia="Times New Roman" w:hAnsi="Calibri" w:cs="Calibri"/>
                <w:color w:val="222222"/>
                <w:sz w:val="20"/>
                <w:szCs w:val="20"/>
                <w:lang w:eastAsia="es-ES"/>
              </w:rPr>
              <w:t>J. Javier Soldevilla Agreda es el director y fundador del Grupo Nacional para el Estudio y Asesoramiento en Úlceras por Presión y heridas crónicas, más conocido por sus siglas GNEAUPP.  Javier Soldevilla es Dr. p</w:t>
            </w:r>
            <w:bookmarkStart w:id="0" w:name="_GoBack"/>
            <w:bookmarkEnd w:id="0"/>
            <w:r w:rsidRPr="00D332C3">
              <w:rPr>
                <w:rFonts w:ascii="Calibri" w:eastAsia="Times New Roman" w:hAnsi="Calibri" w:cs="Calibri"/>
                <w:color w:val="222222"/>
                <w:sz w:val="20"/>
                <w:szCs w:val="20"/>
                <w:lang w:eastAsia="es-ES"/>
              </w:rPr>
              <w:t>or la Universidad de Santiago de Compostela y profesor en la Escuela de Enfermería de Logroño, donde imparte Enfermería Geriátrica desde hace un buen número de años. Tambien participa en docencia de cursos de postgrado en un elevado número de universidades españolas. </w:t>
            </w:r>
            <w:r w:rsidRPr="00D332C3">
              <w:rPr>
                <w:rFonts w:ascii="Calibri" w:eastAsia="Times New Roman" w:hAnsi="Calibri" w:cs="Calibri"/>
                <w:color w:val="222222"/>
                <w:sz w:val="20"/>
                <w:szCs w:val="20"/>
                <w:lang w:eastAsia="es-ES"/>
              </w:rPr>
              <w:br/>
              <w:t>Durante más de 20 años ha trabajado en mejorar la investigación sobre y en la atención a personas con úlceras y con heridas crónicas, con una labor incansable que ha dejado una profunda huella a nivel nacional y también en los países Iberoamericanos, donde ha participado en la fundación y desarrollo de la Sociedad Latino</w:t>
            </w:r>
            <w:r>
              <w:rPr>
                <w:rFonts w:ascii="Calibri" w:eastAsia="Times New Roman" w:hAnsi="Calibri" w:cs="Calibri"/>
                <w:color w:val="222222"/>
                <w:sz w:val="20"/>
                <w:szCs w:val="20"/>
                <w:lang w:eastAsia="es-ES"/>
              </w:rPr>
              <w:t>-</w:t>
            </w:r>
            <w:r w:rsidRPr="00D332C3">
              <w:rPr>
                <w:rFonts w:ascii="Calibri" w:eastAsia="Times New Roman" w:hAnsi="Calibri" w:cs="Calibri"/>
                <w:color w:val="222222"/>
                <w:sz w:val="20"/>
                <w:szCs w:val="20"/>
                <w:lang w:eastAsia="es-ES"/>
              </w:rPr>
              <w:t>iberoamericana de Heridas y Úlceras (SILAHUE). </w:t>
            </w:r>
            <w:r w:rsidRPr="00D332C3">
              <w:rPr>
                <w:rFonts w:ascii="Calibri" w:eastAsia="Times New Roman" w:hAnsi="Calibri" w:cs="Calibri"/>
                <w:color w:val="222222"/>
                <w:sz w:val="20"/>
                <w:szCs w:val="20"/>
                <w:lang w:eastAsia="es-ES"/>
              </w:rPr>
              <w:br/>
              <w:t xml:space="preserve">El Dr. Javier Soldevilla fue el primer (y hasta ahora único) profesional de enfermería español en recibir en 2014 el premio de más prestigio internacional en el ámbito de las heridas el JWC </w:t>
            </w:r>
            <w:proofErr w:type="spellStart"/>
            <w:r w:rsidRPr="00D332C3">
              <w:rPr>
                <w:rFonts w:ascii="Calibri" w:eastAsia="Times New Roman" w:hAnsi="Calibri" w:cs="Calibri"/>
                <w:color w:val="222222"/>
                <w:sz w:val="20"/>
                <w:szCs w:val="20"/>
                <w:lang w:eastAsia="es-ES"/>
              </w:rPr>
              <w:t>Award</w:t>
            </w:r>
            <w:proofErr w:type="spellEnd"/>
            <w:r w:rsidRPr="00D332C3">
              <w:rPr>
                <w:rFonts w:ascii="Calibri" w:eastAsia="Times New Roman" w:hAnsi="Calibri" w:cs="Calibri"/>
                <w:color w:val="222222"/>
                <w:sz w:val="20"/>
                <w:szCs w:val="20"/>
                <w:lang w:eastAsia="es-ES"/>
              </w:rPr>
              <w:t xml:space="preserve"> en la modalidad "</w:t>
            </w:r>
            <w:proofErr w:type="spellStart"/>
            <w:r w:rsidRPr="00D332C3">
              <w:rPr>
                <w:rFonts w:ascii="Calibri" w:eastAsia="Times New Roman" w:hAnsi="Calibri" w:cs="Calibri"/>
                <w:color w:val="222222"/>
                <w:sz w:val="20"/>
                <w:szCs w:val="20"/>
                <w:lang w:eastAsia="es-ES"/>
              </w:rPr>
              <w:t>Pressure</w:t>
            </w:r>
            <w:proofErr w:type="spellEnd"/>
            <w:r w:rsidRPr="00D332C3">
              <w:rPr>
                <w:rFonts w:ascii="Calibri" w:eastAsia="Times New Roman" w:hAnsi="Calibri" w:cs="Calibri"/>
                <w:color w:val="222222"/>
                <w:sz w:val="20"/>
                <w:szCs w:val="20"/>
                <w:lang w:eastAsia="es-ES"/>
              </w:rPr>
              <w:t xml:space="preserve"> </w:t>
            </w:r>
            <w:proofErr w:type="spellStart"/>
            <w:r w:rsidRPr="00D332C3">
              <w:rPr>
                <w:rFonts w:ascii="Calibri" w:eastAsia="Times New Roman" w:hAnsi="Calibri" w:cs="Calibri"/>
                <w:color w:val="222222"/>
                <w:sz w:val="20"/>
                <w:szCs w:val="20"/>
                <w:lang w:eastAsia="es-ES"/>
              </w:rPr>
              <w:t>Ulcer</w:t>
            </w:r>
            <w:proofErr w:type="spellEnd"/>
            <w:r w:rsidRPr="00D332C3">
              <w:rPr>
                <w:rFonts w:ascii="Calibri" w:eastAsia="Times New Roman" w:hAnsi="Calibri" w:cs="Calibri"/>
                <w:color w:val="222222"/>
                <w:sz w:val="20"/>
                <w:szCs w:val="20"/>
                <w:lang w:eastAsia="es-ES"/>
              </w:rPr>
              <w:t xml:space="preserve"> Care" otorgado por el Journal </w:t>
            </w:r>
            <w:proofErr w:type="spellStart"/>
            <w:r w:rsidRPr="00D332C3">
              <w:rPr>
                <w:rFonts w:ascii="Calibri" w:eastAsia="Times New Roman" w:hAnsi="Calibri" w:cs="Calibri"/>
                <w:color w:val="222222"/>
                <w:sz w:val="20"/>
                <w:szCs w:val="20"/>
                <w:lang w:eastAsia="es-ES"/>
              </w:rPr>
              <w:t>of</w:t>
            </w:r>
            <w:proofErr w:type="spellEnd"/>
            <w:r w:rsidRPr="00D332C3">
              <w:rPr>
                <w:rFonts w:ascii="Calibri" w:eastAsia="Times New Roman" w:hAnsi="Calibri" w:cs="Calibri"/>
                <w:color w:val="222222"/>
                <w:sz w:val="20"/>
                <w:szCs w:val="20"/>
                <w:lang w:eastAsia="es-ES"/>
              </w:rPr>
              <w:t xml:space="preserve"> </w:t>
            </w:r>
            <w:proofErr w:type="spellStart"/>
            <w:r w:rsidRPr="00D332C3">
              <w:rPr>
                <w:rFonts w:ascii="Calibri" w:eastAsia="Times New Roman" w:hAnsi="Calibri" w:cs="Calibri"/>
                <w:color w:val="222222"/>
                <w:sz w:val="20"/>
                <w:szCs w:val="20"/>
                <w:lang w:eastAsia="es-ES"/>
              </w:rPr>
              <w:t>Wound</w:t>
            </w:r>
            <w:proofErr w:type="spellEnd"/>
            <w:r w:rsidRPr="00D332C3">
              <w:rPr>
                <w:rFonts w:ascii="Calibri" w:eastAsia="Times New Roman" w:hAnsi="Calibri" w:cs="Calibri"/>
                <w:color w:val="222222"/>
                <w:sz w:val="20"/>
                <w:szCs w:val="20"/>
                <w:lang w:eastAsia="es-ES"/>
              </w:rPr>
              <w:t xml:space="preserve"> Care. </w:t>
            </w:r>
            <w:r w:rsidRPr="00D332C3">
              <w:rPr>
                <w:rFonts w:ascii="Calibri" w:eastAsia="Times New Roman" w:hAnsi="Calibri" w:cs="Calibri"/>
                <w:color w:val="222222"/>
                <w:sz w:val="20"/>
                <w:szCs w:val="20"/>
                <w:lang w:eastAsia="es-ES"/>
              </w:rPr>
              <w:br/>
              <w:t>En resumen, Javier Soldevilla constituye un claro referente entre la enfermería de nuestro país en la actualidad.</w:t>
            </w:r>
          </w:p>
          <w:p w:rsidR="00D332C3" w:rsidRPr="00CC3275" w:rsidRDefault="00D332C3" w:rsidP="00D332C3">
            <w:pPr>
              <w:jc w:val="center"/>
              <w:rPr>
                <w:rFonts w:ascii="Calibri" w:hAnsi="Calibri" w:cs="Calibri"/>
                <w:sz w:val="20"/>
                <w:szCs w:val="20"/>
              </w:rPr>
            </w:pPr>
          </w:p>
        </w:tc>
      </w:tr>
    </w:tbl>
    <w:p w:rsidR="005E27BA" w:rsidRPr="00241A14" w:rsidRDefault="005E27BA" w:rsidP="005E27BA">
      <w:pPr>
        <w:tabs>
          <w:tab w:val="left" w:pos="1056"/>
        </w:tabs>
        <w:rPr>
          <w:rFonts w:ascii="Calibri" w:hAnsi="Calibri" w:cs="Calibri"/>
          <w:sz w:val="18"/>
          <w:szCs w:val="18"/>
        </w:rPr>
      </w:pPr>
    </w:p>
    <w:p w:rsidR="005E27BA" w:rsidRDefault="005E27BA" w:rsidP="005E27BA">
      <w:pPr>
        <w:rPr>
          <w:sz w:val="18"/>
          <w:szCs w:val="18"/>
        </w:rPr>
      </w:pPr>
    </w:p>
    <w:p w:rsidR="005E27BA" w:rsidRPr="00CC3275" w:rsidRDefault="005E27BA" w:rsidP="005E27BA">
      <w:pPr>
        <w:rPr>
          <w:sz w:val="18"/>
          <w:szCs w:val="18"/>
        </w:rPr>
      </w:pPr>
    </w:p>
    <w:p w:rsidR="00CC3275" w:rsidRDefault="00CC3275">
      <w:pPr>
        <w:rPr>
          <w:sz w:val="18"/>
          <w:szCs w:val="18"/>
        </w:rPr>
      </w:pPr>
    </w:p>
    <w:p w:rsidR="00CC3275" w:rsidRPr="00CC3275" w:rsidRDefault="00CC3275" w:rsidP="00CC3275">
      <w:pPr>
        <w:rPr>
          <w:sz w:val="18"/>
          <w:szCs w:val="18"/>
        </w:rPr>
      </w:pPr>
    </w:p>
    <w:p w:rsidR="00CC3275" w:rsidRPr="00CC3275" w:rsidRDefault="00CC3275" w:rsidP="00CC3275">
      <w:pPr>
        <w:rPr>
          <w:sz w:val="18"/>
          <w:szCs w:val="18"/>
        </w:rPr>
      </w:pPr>
    </w:p>
    <w:p w:rsidR="00CC3275" w:rsidRPr="00CC3275" w:rsidRDefault="00CC3275" w:rsidP="00CC3275">
      <w:pPr>
        <w:rPr>
          <w:sz w:val="18"/>
          <w:szCs w:val="18"/>
        </w:rPr>
      </w:pPr>
    </w:p>
    <w:p w:rsidR="00CC3275" w:rsidRPr="00CC3275" w:rsidRDefault="00CC3275" w:rsidP="00CC3275">
      <w:pPr>
        <w:rPr>
          <w:sz w:val="18"/>
          <w:szCs w:val="18"/>
        </w:rPr>
      </w:pPr>
    </w:p>
    <w:p w:rsidR="00CC3275" w:rsidRDefault="00CC3275" w:rsidP="00CC3275">
      <w:pPr>
        <w:rPr>
          <w:sz w:val="18"/>
          <w:szCs w:val="18"/>
        </w:rPr>
      </w:pPr>
    </w:p>
    <w:p w:rsidR="00CF1B92" w:rsidRPr="00CC3275" w:rsidRDefault="00CC3275" w:rsidP="00CC3275">
      <w:pPr>
        <w:tabs>
          <w:tab w:val="left" w:pos="7044"/>
        </w:tabs>
        <w:rPr>
          <w:sz w:val="18"/>
          <w:szCs w:val="18"/>
        </w:rPr>
      </w:pPr>
      <w:r>
        <w:rPr>
          <w:sz w:val="18"/>
          <w:szCs w:val="18"/>
        </w:rPr>
        <w:tab/>
      </w:r>
    </w:p>
    <w:sectPr w:rsidR="00CF1B92" w:rsidRPr="00CC3275" w:rsidSect="00813AB3">
      <w:headerReference w:type="default" r:id="rId8"/>
      <w:pgSz w:w="11906" w:h="16838"/>
      <w:pgMar w:top="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559" w:rsidRDefault="008E5559" w:rsidP="00813AB3">
      <w:pPr>
        <w:spacing w:after="0" w:line="240" w:lineRule="auto"/>
      </w:pPr>
      <w:r>
        <w:separator/>
      </w:r>
    </w:p>
  </w:endnote>
  <w:endnote w:type="continuationSeparator" w:id="0">
    <w:p w:rsidR="008E5559" w:rsidRDefault="008E5559" w:rsidP="0081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559" w:rsidRDefault="008E5559" w:rsidP="00813AB3">
      <w:pPr>
        <w:spacing w:after="0" w:line="240" w:lineRule="auto"/>
      </w:pPr>
      <w:r>
        <w:separator/>
      </w:r>
    </w:p>
  </w:footnote>
  <w:footnote w:type="continuationSeparator" w:id="0">
    <w:p w:rsidR="008E5559" w:rsidRDefault="008E5559" w:rsidP="00813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AB3" w:rsidRDefault="00813AB3" w:rsidP="00813AB3">
    <w:pPr>
      <w:pStyle w:val="Encabezado"/>
      <w:jc w:val="center"/>
    </w:pPr>
    <w:r>
      <w:rPr>
        <w:noProof/>
        <w:lang w:eastAsia="es-ES"/>
      </w:rPr>
      <w:drawing>
        <wp:inline distT="0" distB="0" distL="0" distR="0">
          <wp:extent cx="2864485" cy="122340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565" cy="12328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F12B8"/>
    <w:multiLevelType w:val="hybridMultilevel"/>
    <w:tmpl w:val="B0F4F1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70D2A4F"/>
    <w:multiLevelType w:val="hybridMultilevel"/>
    <w:tmpl w:val="A156CD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B3"/>
    <w:rsid w:val="00027024"/>
    <w:rsid w:val="00087CEC"/>
    <w:rsid w:val="001075CF"/>
    <w:rsid w:val="00175A77"/>
    <w:rsid w:val="002E6120"/>
    <w:rsid w:val="0032340D"/>
    <w:rsid w:val="003B3D65"/>
    <w:rsid w:val="004F5237"/>
    <w:rsid w:val="0057622C"/>
    <w:rsid w:val="005E27BA"/>
    <w:rsid w:val="006D64B5"/>
    <w:rsid w:val="00813AB3"/>
    <w:rsid w:val="00861679"/>
    <w:rsid w:val="008E5559"/>
    <w:rsid w:val="00B1476B"/>
    <w:rsid w:val="00BD4728"/>
    <w:rsid w:val="00C27890"/>
    <w:rsid w:val="00C6523F"/>
    <w:rsid w:val="00CC3275"/>
    <w:rsid w:val="00CF1B92"/>
    <w:rsid w:val="00D332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15F19-0677-46D7-AA7E-BBB34CB8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3AB3"/>
  </w:style>
  <w:style w:type="paragraph" w:styleId="Ttulo1">
    <w:name w:val="heading 1"/>
    <w:basedOn w:val="Normal"/>
    <w:next w:val="Normal"/>
    <w:link w:val="Ttulo1Car"/>
    <w:uiPriority w:val="9"/>
    <w:qFormat/>
    <w:rsid w:val="00813A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13AB3"/>
    <w:rPr>
      <w:rFonts w:asciiTheme="majorHAnsi" w:eastAsiaTheme="majorEastAsia" w:hAnsiTheme="majorHAnsi" w:cstheme="majorBidi"/>
      <w:color w:val="2F5496" w:themeColor="accent1" w:themeShade="BF"/>
      <w:sz w:val="32"/>
      <w:szCs w:val="32"/>
    </w:rPr>
  </w:style>
  <w:style w:type="table" w:styleId="Tablaconcuadrcula">
    <w:name w:val="Table Grid"/>
    <w:basedOn w:val="Tablanormal"/>
    <w:uiPriority w:val="39"/>
    <w:rsid w:val="00813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13A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3AB3"/>
  </w:style>
  <w:style w:type="paragraph" w:styleId="Piedepgina">
    <w:name w:val="footer"/>
    <w:basedOn w:val="Normal"/>
    <w:link w:val="PiedepginaCar"/>
    <w:uiPriority w:val="99"/>
    <w:unhideWhenUsed/>
    <w:rsid w:val="00813A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3AB3"/>
  </w:style>
  <w:style w:type="paragraph" w:styleId="Sinespaciado">
    <w:name w:val="No Spacing"/>
    <w:uiPriority w:val="1"/>
    <w:qFormat/>
    <w:rsid w:val="0057622C"/>
    <w:pPr>
      <w:spacing w:after="0" w:line="240" w:lineRule="auto"/>
    </w:pPr>
  </w:style>
  <w:style w:type="paragraph" w:styleId="Prrafodelista">
    <w:name w:val="List Paragraph"/>
    <w:basedOn w:val="Normal"/>
    <w:uiPriority w:val="34"/>
    <w:qFormat/>
    <w:rsid w:val="00BD4728"/>
    <w:pPr>
      <w:ind w:left="720"/>
      <w:contextualSpacing/>
    </w:pPr>
  </w:style>
  <w:style w:type="paragraph" w:styleId="Textodeglobo">
    <w:name w:val="Balloon Text"/>
    <w:basedOn w:val="Normal"/>
    <w:link w:val="TextodegloboCar"/>
    <w:uiPriority w:val="99"/>
    <w:semiHidden/>
    <w:unhideWhenUsed/>
    <w:rsid w:val="004F52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5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7768">
      <w:bodyDiv w:val="1"/>
      <w:marLeft w:val="0"/>
      <w:marRight w:val="0"/>
      <w:marTop w:val="0"/>
      <w:marBottom w:val="0"/>
      <w:divBdr>
        <w:top w:val="none" w:sz="0" w:space="0" w:color="auto"/>
        <w:left w:val="none" w:sz="0" w:space="0" w:color="auto"/>
        <w:bottom w:val="none" w:sz="0" w:space="0" w:color="auto"/>
        <w:right w:val="none" w:sz="0" w:space="0" w:color="auto"/>
      </w:divBdr>
      <w:divsChild>
        <w:div w:id="877400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14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9469">
      <w:bodyDiv w:val="1"/>
      <w:marLeft w:val="0"/>
      <w:marRight w:val="0"/>
      <w:marTop w:val="0"/>
      <w:marBottom w:val="0"/>
      <w:divBdr>
        <w:top w:val="none" w:sz="0" w:space="0" w:color="auto"/>
        <w:left w:val="none" w:sz="0" w:space="0" w:color="auto"/>
        <w:bottom w:val="none" w:sz="0" w:space="0" w:color="auto"/>
        <w:right w:val="none" w:sz="0" w:space="0" w:color="auto"/>
      </w:divBdr>
      <w:divsChild>
        <w:div w:id="199821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5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348</Words>
  <Characters>1919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ANESM</dc:creator>
  <cp:lastModifiedBy>ANESM</cp:lastModifiedBy>
  <cp:revision>7</cp:revision>
  <cp:lastPrinted>2017-07-09T09:28:00Z</cp:lastPrinted>
  <dcterms:created xsi:type="dcterms:W3CDTF">2017-07-08T07:21:00Z</dcterms:created>
  <dcterms:modified xsi:type="dcterms:W3CDTF">2017-09-18T07:18:00Z</dcterms:modified>
</cp:coreProperties>
</file>